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89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68"/>
        <w:gridCol w:w="1417"/>
        <w:gridCol w:w="2835"/>
        <w:gridCol w:w="3858"/>
      </w:tblGrid>
      <w:tr xmlns:wp14="http://schemas.microsoft.com/office/word/2010/wordml" w:rsidRPr="00B37115" w:rsidR="00320BC3" w:rsidTr="2AB2DC66" w14:paraId="15FFDB8C" wp14:textId="77777777">
        <w:tc>
          <w:tcPr>
            <w:tcW w:w="9778" w:type="dxa"/>
            <w:gridSpan w:val="4"/>
            <w:tcMar/>
          </w:tcPr>
          <w:p w:rsidRPr="00B37115" w:rsidR="00320BC3" w:rsidP="00B37115" w:rsidRDefault="00320BC3" w14:paraId="26143596" wp14:textId="77777777">
            <w:pPr>
              <w:spacing w:after="0" w:line="240" w:lineRule="auto"/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B37115">
              <w:rPr>
                <w:rFonts w:ascii="Tahoma" w:hAnsi="Tahoma" w:cs="Tahoma"/>
                <w:sz w:val="36"/>
                <w:szCs w:val="36"/>
              </w:rPr>
              <w:t>ITI "ENRICO MEDI" - San Giorgio a Cremano (NA)</w:t>
            </w:r>
          </w:p>
          <w:p w:rsidRPr="00B37115" w:rsidR="00320BC3" w:rsidP="00B37115" w:rsidRDefault="00320BC3" w14:paraId="124C7BCF" wp14:textId="77777777">
            <w:pPr>
              <w:spacing w:after="0" w:line="240" w:lineRule="auto"/>
            </w:pPr>
            <w:r w:rsidRPr="00B37115">
              <w:rPr>
                <w:rFonts w:ascii="Arial Narrow" w:hAnsi="Arial Narrow" w:cs="Arial Narrow"/>
                <w:b/>
                <w:bCs/>
                <w:color w:val="000000"/>
                <w:sz w:val="28"/>
                <w:szCs w:val="28"/>
                <w:lang w:eastAsia="it-IT"/>
              </w:rPr>
              <w:t xml:space="preserve">PROGRAMMAZIONE DELLA DISCIPLINA: </w:t>
            </w:r>
            <w:r w:rsidRPr="00B37115">
              <w:rPr>
                <w:rFonts w:ascii="Comic Sans MS" w:hAnsi="Comic Sans MS" w:cs="Comic Sans MS"/>
                <w:color w:val="000000"/>
                <w:sz w:val="32"/>
                <w:szCs w:val="32"/>
                <w:lang w:eastAsia="it-IT"/>
              </w:rPr>
              <w:t>FISICA E LABORATORIO</w:t>
            </w:r>
          </w:p>
        </w:tc>
      </w:tr>
      <w:tr xmlns:wp14="http://schemas.microsoft.com/office/word/2010/wordml" w:rsidRPr="00B37115" w:rsidR="00320BC3" w:rsidTr="2AB2DC66" w14:paraId="4E23D333" wp14:textId="77777777">
        <w:tc>
          <w:tcPr>
            <w:tcW w:w="9778" w:type="dxa"/>
            <w:gridSpan w:val="4"/>
            <w:tcMar/>
          </w:tcPr>
          <w:p w:rsidRPr="00B37115" w:rsidR="00320BC3" w:rsidP="00ED1267" w:rsidRDefault="00320BC3" w14:paraId="104657A4" wp14:textId="3F0B6F5F">
            <w:pPr>
              <w:spacing w:after="0" w:line="240" w:lineRule="auto"/>
            </w:pPr>
            <w:r w:rsidRPr="2AB2DC66" w:rsidR="2AB2DC66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lang w:eastAsia="it-IT"/>
              </w:rPr>
              <w:t xml:space="preserve">Classi </w:t>
            </w:r>
            <w:proofErr w:type="gramStart"/>
            <w:r w:rsidRPr="2AB2DC66" w:rsidR="2AB2DC66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lang w:eastAsia="it-IT"/>
              </w:rPr>
              <w:t>PRIME  (</w:t>
            </w:r>
            <w:proofErr w:type="gramEnd"/>
            <w:r w:rsidRPr="2AB2DC66" w:rsidR="2AB2DC66">
              <w:rPr>
                <w:rFonts w:ascii="Arial Narrow" w:hAnsi="Arial Narrow" w:cs="Arial Narrow"/>
                <w:b w:val="1"/>
                <w:bCs w:val="1"/>
                <w:color w:val="FF0000"/>
                <w:lang w:eastAsia="it-IT"/>
              </w:rPr>
              <w:t>TUTTE LE SPECIALIZZAZIONI</w:t>
            </w:r>
            <w:r w:rsidRPr="2AB2DC66" w:rsidR="2AB2DC66">
              <w:rPr>
                <w:rFonts w:ascii="Arial Narrow" w:hAnsi="Arial Narrow" w:cs="Arial Narrow"/>
                <w:b w:val="1"/>
                <w:bCs w:val="1"/>
                <w:color w:val="000000" w:themeColor="text1" w:themeTint="FF" w:themeShade="FF"/>
                <w:lang w:eastAsia="it-IT"/>
              </w:rPr>
              <w:t xml:space="preserve">) PROGRAMMAZIONE DELLE U.D.A. A.S. </w:t>
            </w:r>
            <w:bookmarkStart w:name="_GoBack" w:id="0"/>
            <w:r w:rsidRPr="2AB2DC66" w:rsidR="2AB2DC66">
              <w:rPr>
                <w:rFonts w:ascii="Arial Narrow" w:hAnsi="Arial Narrow" w:cs="Arial Narrow"/>
                <w:b w:val="1"/>
                <w:bCs w:val="1"/>
                <w:color w:val="FF0000"/>
                <w:lang w:eastAsia="it-IT"/>
              </w:rPr>
              <w:t xml:space="preserve"> 2021/2022</w:t>
            </w:r>
            <w:bookmarkEnd w:id="0"/>
          </w:p>
        </w:tc>
      </w:tr>
      <w:tr xmlns:wp14="http://schemas.microsoft.com/office/word/2010/wordml" w:rsidRPr="00B37115" w:rsidR="00320BC3" w:rsidTr="2AB2DC66" w14:paraId="53A4C78F" wp14:textId="77777777">
        <w:tc>
          <w:tcPr>
            <w:tcW w:w="1668" w:type="dxa"/>
            <w:tcMar/>
          </w:tcPr>
          <w:p w:rsidRPr="00B37115" w:rsidR="00320BC3" w:rsidP="00B37115" w:rsidRDefault="00320BC3" w14:paraId="0D7CA583" wp14:textId="77777777">
            <w:pPr>
              <w:spacing w:after="0" w:line="240" w:lineRule="auto"/>
              <w:jc w:val="center"/>
            </w:pPr>
            <w:r w:rsidRPr="00B37115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UDA</w:t>
            </w:r>
          </w:p>
        </w:tc>
        <w:tc>
          <w:tcPr>
            <w:tcW w:w="1417" w:type="dxa"/>
            <w:tcMar/>
          </w:tcPr>
          <w:p w:rsidRPr="00B37115" w:rsidR="00320BC3" w:rsidP="00B37115" w:rsidRDefault="00320BC3" w14:paraId="021975F0" wp14:textId="7777777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115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COMPETENZE UDA</w:t>
            </w:r>
          </w:p>
        </w:tc>
        <w:tc>
          <w:tcPr>
            <w:tcW w:w="2835" w:type="dxa"/>
            <w:tcMar/>
          </w:tcPr>
          <w:p w:rsidRPr="00B37115" w:rsidR="00320BC3" w:rsidP="00B37115" w:rsidRDefault="00320BC3" w14:paraId="5D1F1D67" wp14:textId="7777777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115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ABILITA’ UDA</w:t>
            </w:r>
          </w:p>
        </w:tc>
        <w:tc>
          <w:tcPr>
            <w:tcW w:w="3858" w:type="dxa"/>
            <w:tcMar/>
          </w:tcPr>
          <w:p w:rsidRPr="00B37115" w:rsidR="00320BC3" w:rsidP="00B37115" w:rsidRDefault="00320BC3" w14:paraId="10E42773" wp14:textId="77777777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37115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  <w:lang w:eastAsia="it-IT"/>
              </w:rPr>
              <w:t>CONOSCENZE UDA</w:t>
            </w:r>
          </w:p>
        </w:tc>
      </w:tr>
      <w:tr xmlns:wp14="http://schemas.microsoft.com/office/word/2010/wordml" w:rsidRPr="00B37115" w:rsidR="00320BC3" w:rsidTr="2AB2DC66" w14:paraId="25BBC134" wp14:textId="77777777">
        <w:tc>
          <w:tcPr>
            <w:tcW w:w="1668" w:type="dxa"/>
            <w:tcMar/>
          </w:tcPr>
          <w:p w:rsidRPr="00B37115" w:rsidR="00320BC3" w:rsidP="00B37115" w:rsidRDefault="00320BC3" w14:paraId="0DA8DAB1" wp14:textId="7777777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UDA n.  1</w:t>
            </w:r>
          </w:p>
          <w:p w:rsidRPr="00B37115" w:rsidR="00320BC3" w:rsidP="00B37115" w:rsidRDefault="00320BC3" w14:paraId="128C6A2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Titolo: Accoglienza.</w:t>
            </w:r>
          </w:p>
          <w:p w:rsidRPr="00B37115" w:rsidR="00320BC3" w:rsidP="00B37115" w:rsidRDefault="00320BC3" w14:paraId="0270325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ore: 6</w:t>
            </w:r>
          </w:p>
          <w:p w:rsidRPr="00B37115" w:rsidR="00320BC3" w:rsidP="00B37115" w:rsidRDefault="00320BC3" w14:paraId="6A32B8D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SETTEMBRE</w:t>
            </w:r>
          </w:p>
        </w:tc>
        <w:tc>
          <w:tcPr>
            <w:tcW w:w="1417" w:type="dxa"/>
            <w:tcMar/>
          </w:tcPr>
          <w:p w:rsidRPr="00072466" w:rsidR="00320BC3" w:rsidP="00B37115" w:rsidRDefault="00320BC3" w14:paraId="2BDE6DE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L1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(CONC.)</w:t>
            </w:r>
          </w:p>
          <w:p w:rsidRPr="00072466" w:rsidR="00320BC3" w:rsidP="00B37115" w:rsidRDefault="00320BC3" w14:paraId="2A1E81C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M1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644CA71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S1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 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B37115" w:rsidR="00320BC3" w:rsidP="00B37115" w:rsidRDefault="00320BC3" w14:paraId="78BDD758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C1</w:t>
            </w:r>
            <w:r w:rsidR="00476C75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r w:rsidRPr="00072466" w:rsidR="00476C75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476C75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476C75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Mar/>
          </w:tcPr>
          <w:p w:rsidRPr="00B37115" w:rsidR="00320BC3" w:rsidP="00B37115" w:rsidRDefault="00320BC3" w14:paraId="468459C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Conoscenza degli alunni e del loro grado di preparazione iniziale.</w:t>
            </w:r>
          </w:p>
          <w:p w:rsidRPr="00B37115" w:rsidR="00320BC3" w:rsidP="00B37115" w:rsidRDefault="00320BC3" w14:paraId="672A665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:rsidRPr="00B37115" w:rsidR="00320BC3" w:rsidP="00B37115" w:rsidRDefault="00320BC3" w14:paraId="0A37501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:rsidRPr="00B37115" w:rsidR="00320BC3" w:rsidP="00B37115" w:rsidRDefault="00320BC3" w14:paraId="368346F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Consolidamento dei prerequisiti</w:t>
            </w:r>
          </w:p>
        </w:tc>
        <w:tc>
          <w:tcPr>
            <w:tcW w:w="3858" w:type="dxa"/>
            <w:tcMar/>
          </w:tcPr>
          <w:p w:rsidRPr="00B37115" w:rsidR="00320BC3" w:rsidP="00B37115" w:rsidRDefault="00320BC3" w14:paraId="4D1435F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Richiami di matematica. Teorema di Pitagora e sue applicazioni. Approssimazione dei numeri. Ordine di grandezza. Cifre significative. Arrotondamento. Operazioni con le potenze. Notazione esponenziale scientifica. Equivalenze.</w:t>
            </w:r>
          </w:p>
        </w:tc>
      </w:tr>
      <w:tr xmlns:wp14="http://schemas.microsoft.com/office/word/2010/wordml" w:rsidRPr="00B37115" w:rsidR="00320BC3" w:rsidTr="2AB2DC66" w14:paraId="59EF738B" wp14:textId="77777777">
        <w:tc>
          <w:tcPr>
            <w:tcW w:w="1668" w:type="dxa"/>
            <w:tcMar/>
          </w:tcPr>
          <w:p w:rsidRPr="00B37115" w:rsidR="00320BC3" w:rsidP="00B37115" w:rsidRDefault="00320BC3" w14:paraId="7245DDE6" wp14:textId="7777777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UDA n.  2</w:t>
            </w:r>
          </w:p>
          <w:p w:rsidRPr="00B37115" w:rsidR="00320BC3" w:rsidP="00B37115" w:rsidRDefault="00320BC3" w14:paraId="12437DC6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Titolo: Misure. Relazioni. Formule.</w:t>
            </w:r>
          </w:p>
          <w:p w:rsidRPr="00B37115" w:rsidR="00320BC3" w:rsidP="00B37115" w:rsidRDefault="00320BC3" w14:paraId="3767A4D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ore: 25</w:t>
            </w:r>
          </w:p>
          <w:p w:rsidRPr="00B37115" w:rsidR="00320BC3" w:rsidP="00B37115" w:rsidRDefault="00320BC3" w14:paraId="5DAB6C7B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:rsidRPr="00B37115" w:rsidR="00320BC3" w:rsidP="00B37115" w:rsidRDefault="00320BC3" w14:paraId="1D537E5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SETTEMBRE </w:t>
            </w:r>
          </w:p>
          <w:p w:rsidRPr="00B37115" w:rsidR="00320BC3" w:rsidP="00B37115" w:rsidRDefault="00320BC3" w14:paraId="5B45A7C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OTTOBRE</w:t>
            </w:r>
          </w:p>
          <w:p w:rsidRPr="00B37115" w:rsidR="00320BC3" w:rsidP="00B37115" w:rsidRDefault="00320BC3" w14:paraId="75618F40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NOVEMBRE</w:t>
            </w:r>
          </w:p>
        </w:tc>
        <w:tc>
          <w:tcPr>
            <w:tcW w:w="1417" w:type="dxa"/>
            <w:tcMar/>
          </w:tcPr>
          <w:p w:rsidRPr="00072466" w:rsidR="00320BC3" w:rsidP="00B37115" w:rsidRDefault="00320BC3" w14:paraId="50D5A268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L1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(CONC.)</w:t>
            </w:r>
          </w:p>
          <w:p w:rsidRPr="00072466" w:rsidR="00320BC3" w:rsidP="00B37115" w:rsidRDefault="00320BC3" w14:paraId="18CCA975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M1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625FA2D6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S1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299B8A8A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C1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7FB72CA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G1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Mar/>
          </w:tcPr>
          <w:p w:rsidRPr="00B37115" w:rsidR="00320BC3" w:rsidP="00B37115" w:rsidRDefault="00320BC3" w14:paraId="3A3DFBC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Eseguire in modo corretto semplici misure con la consapevolezza delle operazioni effettuate e degli strumenti utilizzati.</w:t>
            </w:r>
          </w:p>
          <w:p w:rsidRPr="00B37115" w:rsidR="00320BC3" w:rsidP="00B37115" w:rsidRDefault="00320BC3" w14:paraId="795FB15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Raccogliere ordinare e rappresentare dati, valutando ordini di grandezza, approssimazioni ed incertezza delle misure.</w:t>
            </w:r>
          </w:p>
          <w:p w:rsidRPr="00B37115" w:rsidR="00320BC3" w:rsidP="00B37115" w:rsidRDefault="00320BC3" w14:paraId="19C8915B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Leggere e ricavare informazioni da diagrammi e tabelle</w:t>
            </w:r>
          </w:p>
        </w:tc>
        <w:tc>
          <w:tcPr>
            <w:tcW w:w="3858" w:type="dxa"/>
            <w:tcMar/>
          </w:tcPr>
          <w:p w:rsidR="2AB2DC66" w:rsidP="2AB2DC66" w:rsidRDefault="2AB2DC66" w14:paraId="25142D2E" w14:textId="28748EA3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2AB2DC66" w:rsidR="2AB2DC66">
              <w:rPr>
                <w:rFonts w:ascii="Arial Narrow" w:hAnsi="Arial Narrow" w:cs="Arial Narrow"/>
                <w:sz w:val="20"/>
                <w:szCs w:val="20"/>
              </w:rPr>
              <w:t>- Grandezze Fisiche. Sistema Metrico Decimale.</w:t>
            </w:r>
          </w:p>
          <w:p w:rsidR="00AE52B0" w:rsidP="00AE52B0" w:rsidRDefault="00AE52B0" w14:paraId="6232AC62" wp14:textId="77777777">
            <w:pPr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- </w:t>
            </w:r>
            <w:r w:rsidRPr="00B37115" w:rsidR="00320BC3">
              <w:rPr>
                <w:rFonts w:ascii="Arial Narrow" w:hAnsi="Arial Narrow" w:cs="Arial Narrow"/>
                <w:sz w:val="20"/>
                <w:szCs w:val="20"/>
              </w:rPr>
              <w:t xml:space="preserve">Proporzionalità diretta. Proporzionalità inversa.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   </w:t>
            </w:r>
            <w:r w:rsidRPr="00B37115" w:rsidR="00320BC3">
              <w:rPr>
                <w:rFonts w:ascii="Arial Narrow" w:hAnsi="Arial Narrow" w:cs="Arial Narrow"/>
                <w:sz w:val="20"/>
                <w:szCs w:val="20"/>
              </w:rPr>
              <w:t xml:space="preserve">Proporzionalità quadratica. </w:t>
            </w:r>
          </w:p>
          <w:p w:rsidR="00AE52B0" w:rsidP="00B37115" w:rsidRDefault="00AE52B0" w14:paraId="457E15B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-</w:t>
            </w: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 Rappresentazione gr</w:t>
            </w:r>
            <w:r>
              <w:rPr>
                <w:rFonts w:ascii="Arial Narrow" w:hAnsi="Arial Narrow" w:cs="Arial Narrow"/>
                <w:sz w:val="20"/>
                <w:szCs w:val="20"/>
              </w:rPr>
              <w:t>afica.</w:t>
            </w:r>
          </w:p>
          <w:p w:rsidRPr="00B37115" w:rsidR="00320BC3" w:rsidP="00B37115" w:rsidRDefault="00AE52B0" w14:paraId="6D58088A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- </w:t>
            </w:r>
            <w:r w:rsidRPr="00B37115">
              <w:rPr>
                <w:rFonts w:ascii="Arial Narrow" w:hAnsi="Arial Narrow" w:cs="Arial Narrow"/>
                <w:sz w:val="20"/>
                <w:szCs w:val="20"/>
              </w:rPr>
              <w:t>Teoria degli errori.</w:t>
            </w:r>
          </w:p>
          <w:p w:rsidRPr="00B37115" w:rsidR="00320BC3" w:rsidP="00487237" w:rsidRDefault="00320BC3" w14:paraId="059C75F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- Misure dirette e indirette. Incertezza nelle misure indirette. Unità di misura coerenti. </w:t>
            </w:r>
          </w:p>
        </w:tc>
      </w:tr>
      <w:tr xmlns:wp14="http://schemas.microsoft.com/office/word/2010/wordml" w:rsidRPr="00B37115" w:rsidR="00320BC3" w:rsidTr="2AB2DC66" w14:paraId="12CEAEB0" wp14:textId="77777777">
        <w:tc>
          <w:tcPr>
            <w:tcW w:w="1668" w:type="dxa"/>
            <w:tcMar/>
          </w:tcPr>
          <w:p w:rsidRPr="00B37115" w:rsidR="00320BC3" w:rsidP="00B37115" w:rsidRDefault="00320BC3" w14:paraId="2CE75F83" wp14:textId="7777777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UDA n.  3</w:t>
            </w:r>
          </w:p>
          <w:p w:rsidRPr="00B37115" w:rsidR="00320BC3" w:rsidP="00B37115" w:rsidRDefault="00320BC3" w14:paraId="2F1FDC7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Titolo: Vettori e</w:t>
            </w:r>
          </w:p>
          <w:p w:rsidRPr="00B37115" w:rsidR="00320BC3" w:rsidP="00B37115" w:rsidRDefault="00320BC3" w14:paraId="291E373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scalari. Forza.</w:t>
            </w:r>
          </w:p>
          <w:p w:rsidRPr="00B37115" w:rsidR="00320BC3" w:rsidP="00B37115" w:rsidRDefault="00320BC3" w14:paraId="4E70CAD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ore: 18</w:t>
            </w:r>
          </w:p>
          <w:p w:rsidRPr="00B37115" w:rsidR="00320BC3" w:rsidP="00B37115" w:rsidRDefault="00320BC3" w14:paraId="6609B40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DICEMBRE</w:t>
            </w:r>
          </w:p>
          <w:p w:rsidRPr="00B37115" w:rsidR="00320BC3" w:rsidP="00B37115" w:rsidRDefault="00320BC3" w14:paraId="0BA8BEF6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GENNAIO</w:t>
            </w:r>
          </w:p>
        </w:tc>
        <w:tc>
          <w:tcPr>
            <w:tcW w:w="1417" w:type="dxa"/>
            <w:tcMar/>
          </w:tcPr>
          <w:p w:rsidRPr="00072466" w:rsidR="00320BC3" w:rsidP="00B37115" w:rsidRDefault="00320BC3" w14:paraId="170B556F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L2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(CONC.)</w:t>
            </w:r>
          </w:p>
          <w:p w:rsidRPr="00072466" w:rsidR="00320BC3" w:rsidP="00B37115" w:rsidRDefault="00320BC3" w14:paraId="38C583F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M1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45F0A58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S1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23D766BF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C2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Mar/>
          </w:tcPr>
          <w:p w:rsidRPr="00B37115" w:rsidR="00320BC3" w:rsidP="00B37115" w:rsidRDefault="00320BC3" w14:paraId="2A36110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Eseguire in modo corretto semplici misure con la consapevolezza delle operazioni effettuate e degli strumenti utilizzati.</w:t>
            </w:r>
          </w:p>
          <w:p w:rsidRPr="00B37115" w:rsidR="00320BC3" w:rsidP="00B37115" w:rsidRDefault="00320BC3" w14:paraId="549E7C2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Raccogliere ordinare e rappresentare dati, valutando ordini di grandezza, approssimazioni ed incertezza delle misure.</w:t>
            </w:r>
          </w:p>
          <w:p w:rsidRPr="00B37115" w:rsidR="00320BC3" w:rsidP="00B37115" w:rsidRDefault="00320BC3" w14:paraId="1665675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Leggere e ricavare informazioni da diagrammi e tabelle.</w:t>
            </w:r>
          </w:p>
          <w:p w:rsidRPr="00B37115" w:rsidR="00320BC3" w:rsidP="00B37115" w:rsidRDefault="00320BC3" w14:paraId="0424353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Inquadrare un semplice problema concreto entro un quadro teorico studiato.</w:t>
            </w:r>
          </w:p>
        </w:tc>
        <w:tc>
          <w:tcPr>
            <w:tcW w:w="3858" w:type="dxa"/>
            <w:tcMar/>
          </w:tcPr>
          <w:p w:rsidRPr="00B37115" w:rsidR="00320BC3" w:rsidP="00B37115" w:rsidRDefault="00320BC3" w14:paraId="79C19A3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Grandezze vettoriali e grandezze scalari.</w:t>
            </w:r>
          </w:p>
          <w:p w:rsidRPr="00B37115" w:rsidR="00320BC3" w:rsidP="00B37115" w:rsidRDefault="00320BC3" w14:paraId="6BE149F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Addizione e sottrazione di vettori.</w:t>
            </w:r>
          </w:p>
          <w:p w:rsidRPr="00B37115" w:rsidR="00320BC3" w:rsidP="00B37115" w:rsidRDefault="00320BC3" w14:paraId="597CA70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La forza: effetti statici e dinamici, unità di misura.</w:t>
            </w:r>
          </w:p>
          <w:p w:rsidRPr="00B37115" w:rsidR="00320BC3" w:rsidP="00B37115" w:rsidRDefault="00320BC3" w14:paraId="73F8055F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Forza peso.</w:t>
            </w:r>
          </w:p>
          <w:p w:rsidRPr="00B37115" w:rsidR="00320BC3" w:rsidP="00B37115" w:rsidRDefault="00320BC3" w14:paraId="69CEC07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2AB2DC66" w:rsidR="2AB2DC66">
              <w:rPr>
                <w:rFonts w:ascii="Arial Narrow" w:hAnsi="Arial Narrow" w:cs="Arial Narrow"/>
                <w:sz w:val="20"/>
                <w:szCs w:val="20"/>
              </w:rPr>
              <w:t>- Legge delle deformazioni elastiche.</w:t>
            </w:r>
          </w:p>
          <w:p w:rsidR="2AB2DC66" w:rsidP="2AB2DC66" w:rsidRDefault="2AB2DC66" w14:paraId="57D1B210" w14:textId="32D57F56">
            <w:pPr>
              <w:pStyle w:val="Normale"/>
              <w:spacing w:after="0" w:line="240" w:lineRule="auto"/>
              <w:ind w:left="0"/>
              <w:rPr>
                <w:rFonts w:ascii="Arial Narrow" w:hAnsi="Arial Narrow" w:cs="Arial Narrow"/>
                <w:sz w:val="20"/>
                <w:szCs w:val="20"/>
              </w:rPr>
            </w:pPr>
          </w:p>
          <w:p w:rsidRPr="00B37115" w:rsidR="00320BC3" w:rsidP="00B37115" w:rsidRDefault="00320BC3" w14:paraId="4922A281" wp14:textId="0D5CB3ED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2AB2DC66" w:rsidR="2AB2DC66">
              <w:rPr>
                <w:rFonts w:ascii="Arial Narrow" w:hAnsi="Arial Narrow" w:cs="Arial Narrow"/>
                <w:sz w:val="20"/>
                <w:szCs w:val="20"/>
              </w:rPr>
              <w:t>- La forza di attrito</w:t>
            </w:r>
          </w:p>
        </w:tc>
      </w:tr>
      <w:tr xmlns:wp14="http://schemas.microsoft.com/office/word/2010/wordml" w:rsidRPr="00B37115" w:rsidR="00320BC3" w:rsidTr="2AB2DC66" w14:paraId="3B05FE86" wp14:textId="77777777">
        <w:tc>
          <w:tcPr>
            <w:tcW w:w="1668" w:type="dxa"/>
            <w:tcMar/>
          </w:tcPr>
          <w:p w:rsidRPr="00B37115" w:rsidR="00320BC3" w:rsidP="00B37115" w:rsidRDefault="00320BC3" w14:paraId="3525E686" wp14:textId="7777777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UDA n.  4</w:t>
            </w:r>
          </w:p>
          <w:p w:rsidRPr="00B37115" w:rsidR="00320BC3" w:rsidP="00B37115" w:rsidRDefault="00320BC3" w14:paraId="2172087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Titolo: La materia. Massa. Densità. Peso specifico. Equilibrio statico dei solidi. </w:t>
            </w:r>
          </w:p>
          <w:p w:rsidRPr="00B37115" w:rsidR="00320BC3" w:rsidP="00B37115" w:rsidRDefault="00320BC3" w14:paraId="634937A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ore: 30</w:t>
            </w:r>
          </w:p>
          <w:p w:rsidRPr="00B37115" w:rsidR="00320BC3" w:rsidP="00B37115" w:rsidRDefault="00320BC3" w14:paraId="4FB1833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FEBBRAIO</w:t>
            </w:r>
          </w:p>
          <w:p w:rsidR="00320BC3" w:rsidP="00B37115" w:rsidRDefault="00320BC3" w14:paraId="5B25B26A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MARZO</w:t>
            </w:r>
          </w:p>
          <w:p w:rsidRPr="00B37115" w:rsidR="00487237" w:rsidP="00487237" w:rsidRDefault="00487237" w14:paraId="0F2455E2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APRILE</w:t>
            </w:r>
          </w:p>
          <w:p w:rsidRPr="00B37115" w:rsidR="00487237" w:rsidP="00B37115" w:rsidRDefault="00487237" w14:paraId="02EB378F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072466" w:rsidR="00320BC3" w:rsidP="00B37115" w:rsidRDefault="00320BC3" w14:paraId="62B82FAA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L2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(CONC.)</w:t>
            </w:r>
          </w:p>
          <w:p w:rsidRPr="00072466" w:rsidR="00320BC3" w:rsidP="00B37115" w:rsidRDefault="00320BC3" w14:paraId="2EAEF14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M1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79116EE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S1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73B4515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C3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34911F06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G2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6A05A80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Mar/>
          </w:tcPr>
          <w:p w:rsidRPr="00B37115" w:rsidR="00320BC3" w:rsidP="00B37115" w:rsidRDefault="00320BC3" w14:paraId="48F1D812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Eseguire in modo corretto semplici misure con la consapevolezza delle operazioni effettuate e degli strumenti utilizzati.</w:t>
            </w:r>
          </w:p>
          <w:p w:rsidRPr="00B37115" w:rsidR="00320BC3" w:rsidP="00B37115" w:rsidRDefault="00320BC3" w14:paraId="69F2D9F8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Raccogliere ordinare e rappresentare dati, valutando ordini di grandezza, approssimazioni ed incertezza delle misure.</w:t>
            </w:r>
          </w:p>
          <w:p w:rsidRPr="00B37115" w:rsidR="00320BC3" w:rsidP="00B37115" w:rsidRDefault="00320BC3" w14:paraId="2E70FDB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Leggere e ricavare informazioni da diagrammi e tabelle.</w:t>
            </w:r>
          </w:p>
          <w:p w:rsidRPr="00B37115" w:rsidR="00320BC3" w:rsidP="00B37115" w:rsidRDefault="00320BC3" w14:paraId="0D19F58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Inquadrare in uno stesso schema logico situazioni diverse.</w:t>
            </w:r>
          </w:p>
          <w:p w:rsidRPr="00B37115" w:rsidR="00320BC3" w:rsidP="00B37115" w:rsidRDefault="00320BC3" w14:paraId="6D88662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Collegare i contenuti appresi all'esperienza quotidiana.</w:t>
            </w:r>
          </w:p>
        </w:tc>
        <w:tc>
          <w:tcPr>
            <w:tcW w:w="3858" w:type="dxa"/>
            <w:tcMar/>
          </w:tcPr>
          <w:p w:rsidRPr="00B37115" w:rsidR="00320BC3" w:rsidP="00B37115" w:rsidRDefault="00320BC3" w14:paraId="6AFC3F9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Densità </w:t>
            </w:r>
          </w:p>
          <w:p w:rsidRPr="00B37115" w:rsidR="00320BC3" w:rsidP="00B37115" w:rsidRDefault="00320BC3" w14:paraId="2B455FB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- Peso specifico </w:t>
            </w:r>
          </w:p>
          <w:p w:rsidRPr="00B37115" w:rsidR="00320BC3" w:rsidP="00B37115" w:rsidRDefault="00320BC3" w14:paraId="033D538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Tipi di forze in natura.</w:t>
            </w:r>
          </w:p>
          <w:p w:rsidRPr="00B37115" w:rsidR="00320BC3" w:rsidP="00B37115" w:rsidRDefault="00320BC3" w14:paraId="0C438FA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Punto materiale. Centro di massa. Baricentro.</w:t>
            </w:r>
          </w:p>
          <w:p w:rsidRPr="00B37115" w:rsidR="00320BC3" w:rsidP="00B37115" w:rsidRDefault="00320BC3" w14:paraId="0D03D54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Equilibrio statico del punto materiale.</w:t>
            </w:r>
          </w:p>
          <w:p w:rsidRPr="00B37115" w:rsidR="00320BC3" w:rsidP="00B37115" w:rsidRDefault="00320BC3" w14:paraId="318B9A2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Equilibrio di corpi estesi sospesi o appoggiati.</w:t>
            </w:r>
          </w:p>
          <w:p w:rsidRPr="00B37115" w:rsidR="00320BC3" w:rsidP="00B37115" w:rsidRDefault="00320BC3" w14:paraId="6EFFA24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Momento di una forza.</w:t>
            </w:r>
          </w:p>
          <w:p w:rsidRPr="00B37115" w:rsidR="00320BC3" w:rsidP="00B37115" w:rsidRDefault="00320BC3" w14:paraId="03FA241E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Forze parallele. Coppia di forze.</w:t>
            </w:r>
          </w:p>
          <w:p w:rsidRPr="00B37115" w:rsidR="00320BC3" w:rsidP="00B37115" w:rsidRDefault="00320BC3" w14:paraId="70ABBFE8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Condizioni generali di equilibrio.</w:t>
            </w:r>
          </w:p>
          <w:p w:rsidRPr="00B37115" w:rsidR="00320BC3" w:rsidP="00B37115" w:rsidRDefault="00320BC3" w14:paraId="45234F7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Macchine e vantaggio statico.</w:t>
            </w:r>
          </w:p>
          <w:p w:rsidRPr="00B37115" w:rsidR="00320BC3" w:rsidP="00B37115" w:rsidRDefault="00320BC3" w14:paraId="4F886675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Leve. Carrucole. Piano inclinato.</w:t>
            </w:r>
          </w:p>
          <w:p w:rsidRPr="00B37115" w:rsidR="00320BC3" w:rsidP="00B37115" w:rsidRDefault="00320BC3" w14:paraId="5A39BBE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xmlns:wp14="http://schemas.microsoft.com/office/word/2010/wordml" w:rsidRPr="00B37115" w:rsidR="00320BC3" w:rsidTr="2AB2DC66" w14:paraId="64B4857F" wp14:textId="77777777">
        <w:tc>
          <w:tcPr>
            <w:tcW w:w="1668" w:type="dxa"/>
            <w:tcMar/>
          </w:tcPr>
          <w:p w:rsidRPr="00B37115" w:rsidR="00320BC3" w:rsidP="00B37115" w:rsidRDefault="00320BC3" w14:paraId="29E6634E" wp14:textId="77777777">
            <w:pPr>
              <w:spacing w:after="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UDA n.  5</w:t>
            </w:r>
          </w:p>
          <w:p w:rsidRPr="00B37115" w:rsidR="00487237" w:rsidP="00487237" w:rsidRDefault="00320BC3" w14:paraId="7759FF4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Titolo:</w:t>
            </w:r>
            <w:r w:rsidRPr="00B37115" w:rsidR="00487237">
              <w:rPr>
                <w:rFonts w:ascii="Arial Narrow" w:hAnsi="Arial Narrow" w:cs="Arial Narrow"/>
                <w:sz w:val="20"/>
                <w:szCs w:val="20"/>
              </w:rPr>
              <w:t xml:space="preserve"> Equilibrio statico dei fluidi.</w:t>
            </w:r>
          </w:p>
          <w:p w:rsidRPr="00B37115" w:rsidR="00320BC3" w:rsidP="00B37115" w:rsidRDefault="00320BC3" w14:paraId="41C8F396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:rsidRPr="00B37115" w:rsidR="00320BC3" w:rsidP="00B37115" w:rsidRDefault="00320BC3" w14:paraId="72A3D3E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  <w:p w:rsidRPr="00B37115" w:rsidR="00320BC3" w:rsidP="00B37115" w:rsidRDefault="00320BC3" w14:paraId="661160B7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ore: 20</w:t>
            </w:r>
          </w:p>
          <w:p w:rsidRPr="00B37115" w:rsidR="00320BC3" w:rsidP="00B37115" w:rsidRDefault="00320BC3" w14:paraId="5FA1888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MAGGIO</w:t>
            </w:r>
          </w:p>
          <w:p w:rsidRPr="00B37115" w:rsidR="00320BC3" w:rsidP="00B37115" w:rsidRDefault="00320BC3" w14:paraId="6EAA3EE0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GIUGNO</w:t>
            </w:r>
          </w:p>
          <w:p w:rsidRPr="00B37115" w:rsidR="00320BC3" w:rsidP="00B37115" w:rsidRDefault="00320BC3" w14:paraId="0D0B940D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417" w:type="dxa"/>
            <w:tcMar/>
          </w:tcPr>
          <w:p w:rsidRPr="00072466" w:rsidR="00320BC3" w:rsidP="00B37115" w:rsidRDefault="00320BC3" w14:paraId="11B21FA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L3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(CONC.)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</w:p>
          <w:p w:rsidRPr="00072466" w:rsidR="00320BC3" w:rsidP="00B37115" w:rsidRDefault="00320BC3" w14:paraId="33C11279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M2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50610252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S2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6D8F9283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C5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  <w:p w:rsidRPr="00072466" w:rsidR="00320BC3" w:rsidP="00B37115" w:rsidRDefault="00320BC3" w14:paraId="1F8C67F1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  <w:lang w:val="en-US"/>
              </w:rPr>
            </w:pPr>
            <w:r w:rsidRP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G2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 xml:space="preserve"> 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(RIF</w:t>
            </w:r>
            <w:r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.</w:t>
            </w:r>
            <w:r w:rsidRPr="00072466" w:rsidR="00072466">
              <w:rPr>
                <w:rFonts w:ascii="Arial Narrow" w:hAnsi="Arial Narrow" w:cs="Arial Narrow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Mar/>
          </w:tcPr>
          <w:p w:rsidRPr="00B37115" w:rsidR="00320BC3" w:rsidP="00B37115" w:rsidRDefault="00320BC3" w14:paraId="2B8080E2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Individuare i concetti principali nella lettura di un testo.</w:t>
            </w:r>
          </w:p>
          <w:p w:rsidRPr="00B37115" w:rsidR="00320BC3" w:rsidP="00B37115" w:rsidRDefault="00320BC3" w14:paraId="07144304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Ricavare informazioni da esperienze di laboratorio.</w:t>
            </w:r>
          </w:p>
          <w:p w:rsidRPr="00B37115" w:rsidR="00320BC3" w:rsidP="00B37115" w:rsidRDefault="00320BC3" w14:paraId="3FAB7366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B37115" w:rsidR="00320BC3" w:rsidP="00B37115" w:rsidRDefault="00320BC3" w14:paraId="77C3AF58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Leggere e ricavare informazioni da diagrammi e tabelle.</w:t>
            </w:r>
          </w:p>
        </w:tc>
        <w:tc>
          <w:tcPr>
            <w:tcW w:w="3858" w:type="dxa"/>
            <w:tcMar/>
          </w:tcPr>
          <w:p w:rsidRPr="00B37115" w:rsidR="00487237" w:rsidP="00487237" w:rsidRDefault="00487237" w14:paraId="5B0D007C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 xml:space="preserve">- Pressione. Legge di Pascal. Legge di </w:t>
            </w:r>
            <w:proofErr w:type="spellStart"/>
            <w:r w:rsidRPr="00B37115">
              <w:rPr>
                <w:rFonts w:ascii="Arial Narrow" w:hAnsi="Arial Narrow" w:cs="Arial Narrow"/>
                <w:sz w:val="20"/>
                <w:szCs w:val="20"/>
              </w:rPr>
              <w:t>Stevin</w:t>
            </w:r>
            <w:proofErr w:type="spellEnd"/>
            <w:r w:rsidRPr="00B37115"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  <w:p w:rsidRPr="00B37115" w:rsidR="00487237" w:rsidP="00487237" w:rsidRDefault="00487237" w14:paraId="0A1474A2" wp14:textId="77777777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B37115">
              <w:rPr>
                <w:rFonts w:ascii="Arial Narrow" w:hAnsi="Arial Narrow" w:cs="Arial Narrow"/>
                <w:sz w:val="20"/>
                <w:szCs w:val="20"/>
              </w:rPr>
              <w:t>- Legge di Archimede.</w:t>
            </w:r>
          </w:p>
          <w:p w:rsidRPr="00B37115" w:rsidR="00320BC3" w:rsidP="00487237" w:rsidRDefault="00487237" w14:paraId="20821B38" wp14:textId="7E258D5F">
            <w:pPr>
              <w:spacing w:after="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2AB2DC66" w:rsidR="2AB2DC66">
              <w:rPr>
                <w:rFonts w:ascii="Arial Narrow" w:hAnsi="Arial Narrow" w:cs="Arial Narrow"/>
                <w:sz w:val="20"/>
                <w:szCs w:val="20"/>
              </w:rPr>
              <w:t xml:space="preserve">- Pressione atmosferica </w:t>
            </w:r>
          </w:p>
        </w:tc>
      </w:tr>
    </w:tbl>
    <w:p xmlns:wp14="http://schemas.microsoft.com/office/word/2010/wordml" w:rsidR="00320BC3" w:rsidP="009D5E89" w:rsidRDefault="00320BC3" w14:paraId="72625342" wp14:textId="77777777">
      <w:r>
        <w:t>TOT ORE : 99</w:t>
      </w:r>
    </w:p>
    <w:p xmlns:wp14="http://schemas.microsoft.com/office/word/2010/wordml" w:rsidR="00320BC3" w:rsidP="009D5E89" w:rsidRDefault="00320BC3" w14:paraId="0E27B00A" wp14:textId="77777777"/>
    <w:p xmlns:wp14="http://schemas.microsoft.com/office/word/2010/wordml" w:rsidR="00320BC3" w:rsidRDefault="00320BC3" w14:paraId="60061E4C" wp14:textId="77777777"/>
    <w:sectPr w:rsidR="00320BC3" w:rsidSect="00A335C8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 w:percent="161"/>
  <w:embedSystemFonts/>
  <w:trackRevisions w:val="false"/>
  <w:doNotTrackMove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E89"/>
    <w:rsid w:val="00072466"/>
    <w:rsid w:val="00214097"/>
    <w:rsid w:val="00320BC3"/>
    <w:rsid w:val="00476C75"/>
    <w:rsid w:val="00487237"/>
    <w:rsid w:val="00543353"/>
    <w:rsid w:val="007200AE"/>
    <w:rsid w:val="00853E7E"/>
    <w:rsid w:val="009516EB"/>
    <w:rsid w:val="009D5E89"/>
    <w:rsid w:val="00A335C8"/>
    <w:rsid w:val="00A829CB"/>
    <w:rsid w:val="00AE52B0"/>
    <w:rsid w:val="00B37115"/>
    <w:rsid w:val="00BC4712"/>
    <w:rsid w:val="00C85B66"/>
    <w:rsid w:val="00CE0B28"/>
    <w:rsid w:val="00D51232"/>
    <w:rsid w:val="00E97EB6"/>
    <w:rsid w:val="00EC4FC9"/>
    <w:rsid w:val="00ED1267"/>
    <w:rsid w:val="112B4AA5"/>
    <w:rsid w:val="2AB2DC66"/>
    <w:rsid w:val="574BF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2B4AA5"/>
  <w15:docId w15:val="{13804E5A-4E25-4FC6-A44D-E9B972BD86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alibri" w:hAnsi="Calibri" w:eastAsia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e" w:default="1">
    <w:name w:val="Normal"/>
    <w:qFormat/>
    <w:rsid w:val="009D5E8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9D5E89"/>
    <w:rPr>
      <w:rFonts w:cs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8cdcd493f5bb453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giuseppina sorrenti</dc:creator>
  <keywords/>
  <dc:description/>
  <lastModifiedBy>giuseppina sorrenti</lastModifiedBy>
  <revision>17</revision>
  <dcterms:created xsi:type="dcterms:W3CDTF">2020-09-07T08:54:43.5626000Z</dcterms:created>
  <dcterms:modified xsi:type="dcterms:W3CDTF">2021-09-03T14:27:04.3360494Z</dcterms:modified>
</coreProperties>
</file>